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A6AA" w14:textId="77777777" w:rsidR="007D20C0" w:rsidRDefault="00000000">
      <w:pPr>
        <w:pStyle w:val="Ttulo1"/>
      </w:pPr>
      <w:r>
        <w:t>TERMO ADITIVO AO CONTRATO DE COMPRA E VENDA DE QUOTAS SOCIAIS</w:t>
      </w:r>
    </w:p>
    <w:p w14:paraId="498D8161" w14:textId="77777777" w:rsidR="007D20C0" w:rsidRDefault="00000000">
      <w:r>
        <w:br/>
        <w:t>Pelo presente instrumento particular, de um lado:</w:t>
      </w:r>
      <w:r>
        <w:br/>
        <w:t>VENDEDOR: Mário Casas Mesquita, brasileiro, empresário, portador do CPF nº 120.691.229-48, residente e domiciliado na cidade de Gaspar/SC;</w:t>
      </w:r>
      <w:r>
        <w:br/>
        <w:t>e de outro lado:</w:t>
      </w:r>
      <w:r>
        <w:br/>
        <w:t>COMPRADOR: Jades Roberto Patricio, brasileiro, empresário, portador do CPF nº 550.438.879-15, residente e domiciliado na cidade de Blumenau/SC;</w:t>
      </w:r>
      <w:r>
        <w:br/>
      </w:r>
    </w:p>
    <w:p w14:paraId="54A933DD" w14:textId="77777777" w:rsidR="007D20C0" w:rsidRDefault="00000000">
      <w:r>
        <w:br/>
        <w:t>As partes acima qualificadas, doravante denominadas em conjunto “PARTES”, resolvem firmar o presente TERMO ADITIVO ao CONTRATO DE COMPRA E VENDA DE QUOTAS SOCIAIS da empresa 42 DESENVOLVIMENTO E CONSULTORIA LTDA, inscrita no CNPJ nº 48.908.309/0001-00, firmado em 30 de junho de 2025, mediante as cláusulas e condições seguintes:</w:t>
      </w:r>
      <w:r>
        <w:br/>
      </w:r>
    </w:p>
    <w:p w14:paraId="7A378604" w14:textId="77777777" w:rsidR="007D20C0" w:rsidRDefault="00000000">
      <w:pPr>
        <w:pStyle w:val="Ttulo2"/>
      </w:pPr>
      <w:r>
        <w:t>CLÁUSULA PRIMEIRA – DO OBJETO DO ADITIVO</w:t>
      </w:r>
    </w:p>
    <w:p w14:paraId="3F1D3466" w14:textId="77777777" w:rsidR="007D20C0" w:rsidRDefault="00000000">
      <w:r>
        <w:br/>
        <w:t>O presente Termo tem por objeto a alteração das datas de vencimento das parcelas previstas na Cláusula 2 do contrato original, em razão de readequação financeira do COMPRADOR.</w:t>
      </w:r>
      <w:r>
        <w:br/>
      </w:r>
    </w:p>
    <w:p w14:paraId="5E700B17" w14:textId="77777777" w:rsidR="007D20C0" w:rsidRDefault="00000000">
      <w:pPr>
        <w:pStyle w:val="Ttulo2"/>
      </w:pPr>
      <w:r>
        <w:t>CLÁUSULA SEGUNDA – NOVO CRONOGRAMA DE PAGAMENTOS</w:t>
      </w:r>
    </w:p>
    <w:p w14:paraId="0B6649A0" w14:textId="77777777" w:rsidR="007D20C0" w:rsidRDefault="00000000">
      <w:r>
        <w:br/>
        <w:t>As partes ajustam o novo cronograma de pagamentos das 8 (oito) parcelas de R$ 12.500,00 (doze mil e quinhentos reais) cada, conforme segue:</w:t>
      </w:r>
      <w:r>
        <w:br/>
        <w:t>- 1ª parcela: 31 de janeiro de 2026</w:t>
      </w:r>
      <w:r>
        <w:br/>
        <w:t>- 2ª parcela: 30 de abril de 2026</w:t>
      </w:r>
      <w:r>
        <w:br/>
        <w:t>- 3ª parcela: 31 de julho de 2026</w:t>
      </w:r>
      <w:r>
        <w:br/>
        <w:t>- 4ª parcela: 31 de outubro de 2026</w:t>
      </w:r>
      <w:r>
        <w:br/>
        <w:t>- 5ª parcela: 31 de janeiro de 2027</w:t>
      </w:r>
      <w:r>
        <w:br/>
        <w:t>- 6ª parcela: 30 de abril de 2027</w:t>
      </w:r>
      <w:r>
        <w:br/>
        <w:t>- 7ª parcela: 31 de julho de 2027</w:t>
      </w:r>
      <w:r>
        <w:br/>
        <w:t>- 8ª parcela: 31 de outubro de 2027</w:t>
      </w:r>
      <w:r>
        <w:br/>
      </w:r>
    </w:p>
    <w:p w14:paraId="6E23318D" w14:textId="77777777" w:rsidR="007D20C0" w:rsidRDefault="00000000">
      <w:pPr>
        <w:pStyle w:val="Ttulo2"/>
      </w:pPr>
      <w:r>
        <w:lastRenderedPageBreak/>
        <w:t>CLÁUSULA TERCEIRA – DAS PROMISSÓRIAS</w:t>
      </w:r>
    </w:p>
    <w:p w14:paraId="5730D16D" w14:textId="77777777" w:rsidR="007D20C0" w:rsidRDefault="00000000">
      <w:r>
        <w:br/>
        <w:t>O COMPRADOR compromete-se a emitir novas notas promissórias correspondentes às parcelas reprogramadas, cancelando as anteriores, mantendo-se o valor unitário de R$ 12.500,00 (doze mil e quinhentos reais) cada, em favor do VENDEDOR.</w:t>
      </w:r>
      <w:r>
        <w:br/>
      </w:r>
    </w:p>
    <w:p w14:paraId="06DF2F53" w14:textId="77777777" w:rsidR="007D20C0" w:rsidRDefault="00000000">
      <w:pPr>
        <w:pStyle w:val="Ttulo2"/>
      </w:pPr>
      <w:r>
        <w:t>CLÁUSULA QUARTA – RATIFICAÇÃO</w:t>
      </w:r>
    </w:p>
    <w:p w14:paraId="3B2725C5" w14:textId="77777777" w:rsidR="007D20C0" w:rsidRDefault="00000000">
      <w:r>
        <w:br/>
        <w:t>Permanecem inalteradas e em pleno vigor todas as demais cláusulas e condições do contrato original, que não tenham sido expressamente modificadas por este Termo Aditivo.</w:t>
      </w:r>
      <w:r>
        <w:br/>
      </w:r>
    </w:p>
    <w:p w14:paraId="67E0CD42" w14:textId="77777777" w:rsidR="007D20C0" w:rsidRDefault="00000000">
      <w:pPr>
        <w:pStyle w:val="Ttulo2"/>
      </w:pPr>
      <w:r>
        <w:t>CLÁUSULA QUINTA – DISPOSIÇÕES FINAIS</w:t>
      </w:r>
    </w:p>
    <w:p w14:paraId="362F3CE3" w14:textId="77777777" w:rsidR="007D20C0" w:rsidRDefault="00000000">
      <w:r>
        <w:br/>
        <w:t>O presente Termo Aditivo entra em vigor na data de sua assinatura, produzindo efeitos retroativos a 31 de outubro de 2025, e integra o contrato original para todos os fins de direito.</w:t>
      </w:r>
      <w:r>
        <w:br/>
      </w:r>
    </w:p>
    <w:p w14:paraId="4D3F971F" w14:textId="1D67F21A" w:rsidR="007D20C0" w:rsidRDefault="00000000">
      <w:r>
        <w:br/>
        <w:t xml:space="preserve">Blumenau/SC, </w:t>
      </w:r>
      <w:r w:rsidR="00ED2EB6">
        <w:t>24</w:t>
      </w:r>
      <w:r>
        <w:t xml:space="preserve"> de novembro de 2025.</w:t>
      </w:r>
      <w:r>
        <w:br/>
      </w:r>
    </w:p>
    <w:p w14:paraId="62167092" w14:textId="77777777" w:rsidR="00ED2EB6" w:rsidRDefault="00000000">
      <w:r>
        <w:br/>
        <w:t>__________________________________________</w:t>
      </w:r>
      <w:r>
        <w:br/>
        <w:t>JADES ROBERTO PATRICIO – COMPRADOR</w:t>
      </w:r>
      <w:r>
        <w:br/>
      </w:r>
    </w:p>
    <w:p w14:paraId="1B95651E" w14:textId="18251800" w:rsidR="007D20C0" w:rsidRDefault="00000000">
      <w:r>
        <w:br/>
        <w:t>__________________________________________</w:t>
      </w:r>
      <w:r>
        <w:br/>
        <w:t>MÁRIO CASAS MESQUITA – VENDEDOR</w:t>
      </w:r>
      <w:r>
        <w:br/>
      </w:r>
    </w:p>
    <w:sectPr w:rsidR="007D2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3638101">
    <w:abstractNumId w:val="8"/>
  </w:num>
  <w:num w:numId="2" w16cid:durableId="1834952016">
    <w:abstractNumId w:val="6"/>
  </w:num>
  <w:num w:numId="3" w16cid:durableId="1400054647">
    <w:abstractNumId w:val="5"/>
  </w:num>
  <w:num w:numId="4" w16cid:durableId="1484851913">
    <w:abstractNumId w:val="4"/>
  </w:num>
  <w:num w:numId="5" w16cid:durableId="832916850">
    <w:abstractNumId w:val="7"/>
  </w:num>
  <w:num w:numId="6" w16cid:durableId="1483959787">
    <w:abstractNumId w:val="3"/>
  </w:num>
  <w:num w:numId="7" w16cid:durableId="893007333">
    <w:abstractNumId w:val="2"/>
  </w:num>
  <w:num w:numId="8" w16cid:durableId="1666588296">
    <w:abstractNumId w:val="1"/>
  </w:num>
  <w:num w:numId="9" w16cid:durableId="20822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525"/>
    <w:rsid w:val="0029639D"/>
    <w:rsid w:val="00326F90"/>
    <w:rsid w:val="007D20C0"/>
    <w:rsid w:val="00AA1D8D"/>
    <w:rsid w:val="00B47730"/>
    <w:rsid w:val="00CB0664"/>
    <w:rsid w:val="00ED2E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EFF2B"/>
  <w14:defaultImageDpi w14:val="300"/>
  <w15:docId w15:val="{7C97E4ED-FF13-4010-97A2-7008D636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Jades Patricio</cp:lastModifiedBy>
  <cp:revision>2</cp:revision>
  <dcterms:created xsi:type="dcterms:W3CDTF">2013-12-23T23:15:00Z</dcterms:created>
  <dcterms:modified xsi:type="dcterms:W3CDTF">2025-11-23T13:44:00Z</dcterms:modified>
  <cp:category/>
</cp:coreProperties>
</file>